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CF707B" w:rsidRDefault="00362654" w:rsidP="00CE14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F707B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  <w:r w:rsidR="00C02D88">
        <w:rPr>
          <w:rFonts w:ascii="Times New Roman" w:hAnsi="Times New Roman" w:cs="Times New Roman"/>
          <w:b/>
          <w:i/>
          <w:sz w:val="24"/>
          <w:szCs w:val="24"/>
        </w:rPr>
        <w:t xml:space="preserve">по изобразительному искусству </w:t>
      </w:r>
      <w:r w:rsidR="00DB15F6">
        <w:rPr>
          <w:rFonts w:ascii="Times New Roman" w:hAnsi="Times New Roman" w:cs="Times New Roman"/>
          <w:b/>
          <w:i/>
          <w:sz w:val="24"/>
          <w:szCs w:val="24"/>
        </w:rPr>
        <w:t>- 3</w:t>
      </w:r>
      <w:r w:rsidRPr="00CF707B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362654" w:rsidRPr="00CF707B" w:rsidTr="00CF707B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  <w:vAlign w:val="center"/>
          </w:tcPr>
          <w:p w:rsidR="00362654" w:rsidRPr="00CF707B" w:rsidRDefault="00C34A8F" w:rsidP="00CF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362654" w:rsidRPr="00CF707B" w:rsidRDefault="00DB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Л.Х.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часа (1 час</w:t>
            </w:r>
            <w:r w:rsidR="002010AE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CF707B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</w:t>
            </w:r>
            <w:r w:rsidR="002010AE"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CF7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CF707B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CF707B" w:rsidRDefault="00362654" w:rsidP="00CF70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362654" w:rsidRPr="00CF707B" w:rsidRDefault="00C3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hAnsi="Times New Roman" w:cs="Times New Roman"/>
                <w:sz w:val="24"/>
                <w:szCs w:val="24"/>
              </w:rPr>
              <w:t xml:space="preserve">Т. Я. </w:t>
            </w:r>
            <w:proofErr w:type="spellStart"/>
            <w:r w:rsidRPr="00C34A8F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C34A8F">
              <w:rPr>
                <w:rFonts w:ascii="Times New Roman" w:hAnsi="Times New Roman" w:cs="Times New Roman"/>
                <w:sz w:val="24"/>
                <w:szCs w:val="24"/>
              </w:rPr>
              <w:t>, Л. В. Ершо</w:t>
            </w:r>
            <w:r w:rsidR="00DB15F6">
              <w:rPr>
                <w:rFonts w:ascii="Times New Roman" w:hAnsi="Times New Roman" w:cs="Times New Roman"/>
                <w:sz w:val="24"/>
                <w:szCs w:val="24"/>
              </w:rPr>
              <w:t>ва. Изобразительное искусство. 3</w:t>
            </w:r>
            <w:r w:rsidRPr="00C34A8F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  <w:r w:rsidR="00DB15F6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C34A8F" w:rsidRP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      </w:r>
          </w:p>
          <w:p w:rsidR="00C34A8F" w:rsidRPr="00CF707B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овладение элементарной художественной грамотой; формирование художественного кругозора и приобретение опыта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 </w:t>
            </w:r>
          </w:p>
          <w:p w:rsidR="00C34A8F" w:rsidRPr="00C34A8F" w:rsidRDefault="00C34A8F" w:rsidP="00C34A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совершенствование эмоционально-образного восприятия произведений искусства и окружающего мира;</w:t>
            </w:r>
          </w:p>
          <w:p w:rsidR="00C34A8F" w:rsidRPr="00CF707B" w:rsidRDefault="00C34A8F" w:rsidP="00EB0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A8F">
              <w:rPr>
                <w:rFonts w:ascii="Times New Roman" w:eastAsia="Calibri" w:hAnsi="Times New Roman" w:cs="Times New Roman"/>
                <w:sz w:val="24"/>
                <w:szCs w:val="24"/>
              </w:rPr>
              <w:t>-  развитие способности видеть проявление художественной культуры в реальной жизни (музеи, архитектура, дизайн, скульптура и др.);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7695" w:type="dxa"/>
          </w:tcPr>
          <w:p w:rsidR="00DB15F6" w:rsidRDefault="00DB15F6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5E3">
              <w:rPr>
                <w:rFonts w:ascii="Times New Roman" w:hAnsi="Times New Roman" w:cs="Times New Roman"/>
                <w:sz w:val="24"/>
                <w:szCs w:val="24"/>
              </w:rPr>
              <w:t>Осень. «Как прекрасен этот мир, посмотри…»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- 11 ч.</w:t>
            </w:r>
          </w:p>
          <w:p w:rsidR="00DB15F6" w:rsidRDefault="00DB15F6" w:rsidP="00DB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  <w:r w:rsidRPr="002D75E3">
              <w:rPr>
                <w:rFonts w:ascii="Times New Roman" w:hAnsi="Times New Roman" w:cs="Times New Roman"/>
                <w:sz w:val="24"/>
                <w:szCs w:val="24"/>
              </w:rPr>
              <w:t>. «Как прекрасен этот мир, посмотри…»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- 10 ч.</w:t>
            </w:r>
          </w:p>
          <w:p w:rsidR="00DB15F6" w:rsidRDefault="00DB15F6" w:rsidP="00DB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  <w:r w:rsidRPr="002D75E3">
              <w:rPr>
                <w:rFonts w:ascii="Times New Roman" w:hAnsi="Times New Roman" w:cs="Times New Roman"/>
                <w:sz w:val="24"/>
                <w:szCs w:val="24"/>
              </w:rPr>
              <w:t>. «Как прекрасен этот мир, посмотри…»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- 5 ч.</w:t>
            </w:r>
          </w:p>
          <w:p w:rsidR="00DB15F6" w:rsidRDefault="00DB15F6" w:rsidP="00DB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  <w:r w:rsidRPr="002D75E3">
              <w:rPr>
                <w:rFonts w:ascii="Times New Roman" w:hAnsi="Times New Roman" w:cs="Times New Roman"/>
                <w:sz w:val="24"/>
                <w:szCs w:val="24"/>
              </w:rPr>
              <w:t>. «Как прекрасен этот мир, посмотри…»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- 9 ч.</w:t>
            </w:r>
          </w:p>
          <w:p w:rsidR="00506E0D" w:rsidRPr="00CF707B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- 34 часа</w:t>
            </w:r>
          </w:p>
        </w:tc>
      </w:tr>
      <w:tr w:rsidR="00362654" w:rsidRPr="00CF707B" w:rsidTr="00362654">
        <w:tc>
          <w:tcPr>
            <w:tcW w:w="1876" w:type="dxa"/>
          </w:tcPr>
          <w:p w:rsidR="00362654" w:rsidRPr="00CF707B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</w:t>
            </w: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</w:t>
            </w:r>
          </w:p>
        </w:tc>
        <w:tc>
          <w:tcPr>
            <w:tcW w:w="7695" w:type="dxa"/>
          </w:tcPr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овладение познавательными универсальными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схемы, таблицы для представления информации;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15199F" w:rsidRPr="00CF707B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уважения и ценностного отношения к своей Родине </w:t>
            </w:r>
            <w:r w:rsidR="002010AE" w:rsidRPr="00CF707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362654" w:rsidRPr="00CF707B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362654" w:rsidRPr="00CF707B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362654" w:rsidRPr="00CF707B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BA7F35" w:rsidRPr="00BA7F35" w:rsidRDefault="00BA7F35" w:rsidP="00BA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>в результат</w:t>
            </w:r>
            <w:r w:rsidR="00DB15F6">
              <w:rPr>
                <w:rFonts w:ascii="Times New Roman" w:hAnsi="Times New Roman" w:cs="Times New Roman"/>
                <w:sz w:val="24"/>
                <w:szCs w:val="24"/>
              </w:rPr>
              <w:t xml:space="preserve">е третьего </w:t>
            </w:r>
            <w:r w:rsidRPr="00BA7F35">
              <w:rPr>
                <w:rFonts w:ascii="Times New Roman" w:hAnsi="Times New Roman" w:cs="Times New Roman"/>
                <w:sz w:val="24"/>
                <w:szCs w:val="24"/>
              </w:rPr>
              <w:t xml:space="preserve"> года изучения учебного предмета "Изобразительное искусство" ученик научится: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1)</w:t>
            </w:r>
            <w:r w:rsidRPr="0023693A">
              <w:t xml:space="preserve"> понимать и объяснять важность работы художника;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2)</w:t>
            </w:r>
            <w:r w:rsidRPr="0023693A">
              <w:t xml:space="preserve"> выражать свое отношение к рассматриваемым произведениям искусства;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3)</w:t>
            </w:r>
            <w:r w:rsidRPr="0023693A">
              <w:t xml:space="preserve"> понимать и объяснять роль художественного музея, понимать, что великие произведения искусства являются национальным достоянием;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4)</w:t>
            </w:r>
            <w:r w:rsidRPr="0023693A">
              <w:t xml:space="preserve"> рассматривать и сравнивать картины-пейзажи;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5)</w:t>
            </w:r>
            <w:r w:rsidRPr="0023693A">
              <w:t xml:space="preserve"> рассказывать об изображенном на портрете человеке;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6)</w:t>
            </w:r>
            <w:r w:rsidRPr="0023693A">
              <w:t xml:space="preserve"> воспринимать картину-натюрморт как рассказ о человеке (хозяине вещей), о времени, в котором он живет, его интересах;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7)</w:t>
            </w:r>
            <w:r w:rsidRPr="0023693A">
              <w:t xml:space="preserve"> рассказывать и рассуждать о картинах исторического и бытового жанра;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 xml:space="preserve">8) </w:t>
            </w:r>
            <w:r w:rsidRPr="0023693A">
              <w:t>объяснять роль скульптурных памятников, называть виды скульптуры, материалы, которыми работает скульптор;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9)</w:t>
            </w:r>
            <w:r w:rsidRPr="0023693A">
              <w:t xml:space="preserve"> изображать несложные пейзаж, натюрморт, портрет, создавать тематические композиции на исторические темы и темы повседневной жизни: передавать состояние, настроение;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10)</w:t>
            </w:r>
            <w:r w:rsidRPr="0023693A">
              <w:t xml:space="preserve"> понимать и передавать главную идею композиции, выделять интересное, подчеркивать размером, цветом, контрастом главное;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11)</w:t>
            </w:r>
            <w:r w:rsidRPr="0023693A">
              <w:t xml:space="preserve"> понимать произведения скульптуры, давать характеристику замысла, приемов его воплощения, материала, эмоционального воздействия на зрителя;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12)</w:t>
            </w:r>
            <w:r w:rsidRPr="0023693A">
              <w:t xml:space="preserve"> отличать средства выразительности скульптуры от образного языка живописи и графики;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13)</w:t>
            </w:r>
            <w:r w:rsidRPr="0023693A">
              <w:t xml:space="preserve"> лепить фигуру человека или животного, передавая их характерные особенности;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14)</w:t>
            </w:r>
            <w:r w:rsidRPr="0023693A">
              <w:t xml:space="preserve"> овладевать навыками создания объемно-пространственной композиции;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15)</w:t>
            </w:r>
            <w:r w:rsidRPr="0023693A">
              <w:t xml:space="preserve"> описывать культуру и быт людей на примерах произведений известнейших центров народных художественных промыслов;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16)</w:t>
            </w:r>
            <w:r w:rsidRPr="0023693A">
              <w:t>творчески применять простейшие приемы народной росписи;</w:t>
            </w:r>
          </w:p>
          <w:p w:rsidR="00DB15F6" w:rsidRPr="0023693A" w:rsidRDefault="00DB15F6" w:rsidP="00DB15F6">
            <w:pPr>
              <w:pStyle w:val="ConsPlusNormal"/>
              <w:jc w:val="both"/>
            </w:pPr>
            <w:r>
              <w:t>17)</w:t>
            </w:r>
            <w:r w:rsidRPr="0023693A">
              <w:t xml:space="preserve"> создавать выразительную пластическую форму игрушки и украшать ее;</w:t>
            </w:r>
          </w:p>
          <w:p w:rsidR="00362654" w:rsidRPr="00CF707B" w:rsidRDefault="00DB15F6" w:rsidP="00DB1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18)</w:t>
            </w:r>
            <w:r w:rsidRPr="0023693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эскизы оформления предметов на основе декоративного обобщения</w:t>
            </w:r>
          </w:p>
        </w:tc>
      </w:tr>
      <w:tr w:rsidR="002010AE" w:rsidRPr="00CF707B" w:rsidTr="00CF707B">
        <w:tc>
          <w:tcPr>
            <w:tcW w:w="1876" w:type="dxa"/>
          </w:tcPr>
          <w:p w:rsidR="002010AE" w:rsidRPr="00CF707B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  <w:vAlign w:val="center"/>
          </w:tcPr>
          <w:p w:rsidR="002010AE" w:rsidRPr="00CF707B" w:rsidRDefault="000A3D3C" w:rsidP="00CF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 /ВГО</w:t>
            </w:r>
            <w:bookmarkStart w:id="0" w:name="_GoBack"/>
            <w:bookmarkEnd w:id="0"/>
          </w:p>
        </w:tc>
      </w:tr>
    </w:tbl>
    <w:p w:rsidR="00362654" w:rsidRPr="00CF707B" w:rsidRDefault="00362654">
      <w:pPr>
        <w:rPr>
          <w:rFonts w:ascii="Times New Roman" w:hAnsi="Times New Roman" w:cs="Times New Roman"/>
          <w:sz w:val="24"/>
          <w:szCs w:val="24"/>
        </w:rPr>
      </w:pPr>
    </w:p>
    <w:sectPr w:rsidR="00362654" w:rsidRPr="00CF7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A3D3C"/>
    <w:rsid w:val="0015199F"/>
    <w:rsid w:val="002010AE"/>
    <w:rsid w:val="0029245F"/>
    <w:rsid w:val="00362654"/>
    <w:rsid w:val="00375A1E"/>
    <w:rsid w:val="00506E0D"/>
    <w:rsid w:val="009938C5"/>
    <w:rsid w:val="00B777E0"/>
    <w:rsid w:val="00BA7F35"/>
    <w:rsid w:val="00C02D88"/>
    <w:rsid w:val="00C34A8F"/>
    <w:rsid w:val="00C97B7D"/>
    <w:rsid w:val="00CE142E"/>
    <w:rsid w:val="00CF707B"/>
    <w:rsid w:val="00DB15F6"/>
    <w:rsid w:val="00EB0604"/>
    <w:rsid w:val="00F82FE4"/>
    <w:rsid w:val="00F9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B15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B15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1521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2019-10-31T12:28:00Z</cp:lastPrinted>
  <dcterms:created xsi:type="dcterms:W3CDTF">2019-10-31T09:17:00Z</dcterms:created>
  <dcterms:modified xsi:type="dcterms:W3CDTF">2019-11-12T06:47:00Z</dcterms:modified>
</cp:coreProperties>
</file>